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428B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6EADC" wp14:editId="032CF003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2D0DF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14B3D6F4" w14:textId="77777777" w:rsidR="00755942" w:rsidRDefault="005B697C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7A00D4">
        <w:rPr>
          <w:rFonts w:ascii="Arial" w:hAnsi="Arial"/>
          <w:b/>
        </w:rPr>
        <w:t xml:space="preserve">plugin </w:t>
      </w:r>
      <w:r>
        <w:rPr>
          <w:rFonts w:ascii="Arial" w:hAnsi="Arial"/>
          <w:b/>
        </w:rPr>
        <w:t>vare</w:t>
      </w:r>
      <w:r w:rsidR="0069401D">
        <w:rPr>
          <w:rFonts w:ascii="Arial" w:hAnsi="Arial"/>
          <w:b/>
        </w:rPr>
        <w:t>bil med diesel</w:t>
      </w:r>
      <w:r w:rsidR="00755942">
        <w:rPr>
          <w:rFonts w:ascii="Arial" w:hAnsi="Arial"/>
          <w:b/>
        </w:rPr>
        <w:t>motor</w:t>
      </w:r>
    </w:p>
    <w:p w14:paraId="5249FD3F" w14:textId="748EE4E1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B7745A">
        <w:rPr>
          <w:rFonts w:ascii="Arial" w:hAnsi="Arial"/>
          <w:sz w:val="20"/>
          <w:u w:val="single"/>
        </w:rPr>
        <w:t> </w:t>
      </w:r>
      <w:r w:rsidR="00B7745A">
        <w:rPr>
          <w:rFonts w:ascii="Arial" w:hAnsi="Arial"/>
          <w:sz w:val="20"/>
          <w:u w:val="single"/>
        </w:rPr>
        <w:t> </w:t>
      </w:r>
      <w:r w:rsidR="00B7745A">
        <w:rPr>
          <w:rFonts w:ascii="Arial" w:hAnsi="Arial"/>
          <w:sz w:val="20"/>
          <w:u w:val="single"/>
        </w:rPr>
        <w:t> </w:t>
      </w:r>
      <w:r w:rsidR="00B7745A">
        <w:rPr>
          <w:rFonts w:ascii="Arial" w:hAnsi="Arial"/>
          <w:sz w:val="20"/>
          <w:u w:val="single"/>
        </w:rPr>
        <w:t> </w:t>
      </w:r>
      <w:r w:rsidR="00B7745A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B8532F9" w14:textId="70135DA3" w:rsidR="00911C46" w:rsidRDefault="00911C46" w:rsidP="0069401D">
      <w:pPr>
        <w:pStyle w:val="Tekst"/>
        <w:tabs>
          <w:tab w:val="left" w:pos="709"/>
          <w:tab w:val="left" w:pos="3402"/>
          <w:tab w:val="left" w:pos="467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0E7932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0E7932">
        <w:rPr>
          <w:rFonts w:ascii="Arial" w:hAnsi="Arial"/>
          <w:caps/>
          <w:sz w:val="20"/>
          <w:u w:val="single"/>
        </w:rPr>
        <w:instrText xml:space="preserve"> FORMTEXT </w:instrText>
      </w:r>
      <w:r w:rsidR="000E7932">
        <w:rPr>
          <w:rFonts w:ascii="Arial" w:hAnsi="Arial"/>
          <w:caps/>
          <w:sz w:val="20"/>
          <w:u w:val="single"/>
        </w:rPr>
      </w:r>
      <w:r w:rsidR="000E7932">
        <w:rPr>
          <w:rFonts w:ascii="Arial" w:hAnsi="Arial"/>
          <w:caps/>
          <w:sz w:val="20"/>
          <w:u w:val="single"/>
        </w:rPr>
        <w:fldChar w:fldCharType="separate"/>
      </w:r>
      <w:r w:rsidR="000E7932">
        <w:rPr>
          <w:rFonts w:ascii="Arial" w:hAnsi="Arial"/>
          <w:caps/>
          <w:noProof/>
          <w:sz w:val="20"/>
          <w:u w:val="single"/>
        </w:rPr>
        <w:t> </w:t>
      </w:r>
      <w:r w:rsidR="000E7932">
        <w:rPr>
          <w:rFonts w:ascii="Arial" w:hAnsi="Arial"/>
          <w:caps/>
          <w:noProof/>
          <w:sz w:val="20"/>
          <w:u w:val="single"/>
        </w:rPr>
        <w:t> </w:t>
      </w:r>
      <w:r w:rsidR="000E7932">
        <w:rPr>
          <w:rFonts w:ascii="Arial" w:hAnsi="Arial"/>
          <w:caps/>
          <w:noProof/>
          <w:sz w:val="20"/>
          <w:u w:val="single"/>
        </w:rPr>
        <w:t> </w:t>
      </w:r>
      <w:r w:rsidR="000E7932">
        <w:rPr>
          <w:rFonts w:ascii="Arial" w:hAnsi="Arial"/>
          <w:caps/>
          <w:noProof/>
          <w:sz w:val="20"/>
          <w:u w:val="single"/>
        </w:rPr>
        <w:t> </w:t>
      </w:r>
      <w:r w:rsidR="000E7932">
        <w:rPr>
          <w:rFonts w:ascii="Arial" w:hAnsi="Arial"/>
          <w:caps/>
          <w:noProof/>
          <w:sz w:val="20"/>
          <w:u w:val="single"/>
        </w:rPr>
        <w:t> </w:t>
      </w:r>
      <w:r w:rsidR="000E7932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EB4E47">
        <w:rPr>
          <w:rFonts w:ascii="Arial" w:hAnsi="Arial"/>
          <w:szCs w:val="24"/>
        </w:rPr>
      </w:r>
      <w:r w:rsidR="00EB4E47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40017989" w14:textId="77777777" w:rsidR="00755942" w:rsidRDefault="00755942" w:rsidP="00CB2846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</w:t>
      </w:r>
      <w:r w:rsidR="005B697C">
        <w:rPr>
          <w:rFonts w:ascii="Arial" w:hAnsi="Arial"/>
          <w:sz w:val="20"/>
        </w:rPr>
        <w:t>***</w:t>
      </w:r>
      <w:r w:rsidR="00845065">
        <w:rPr>
          <w:rFonts w:ascii="Arial" w:hAnsi="Arial"/>
          <w:sz w:val="20"/>
        </w:rPr>
        <w:t>*</w:t>
      </w:r>
      <w:r w:rsidR="005B697C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13A05902" w14:textId="77777777" w:rsidR="005B697C" w:rsidRDefault="005B697C" w:rsidP="00CB2846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09836C35" w14:textId="77777777" w:rsidR="00755942" w:rsidRDefault="00755942" w:rsidP="00CB2846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11DAF5DD" w14:textId="77777777" w:rsidR="00771084" w:rsidRDefault="00B80C92" w:rsidP="00CB2846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Forbrug, </w:t>
      </w:r>
      <w:r w:rsidR="00CB2846">
        <w:rPr>
          <w:rFonts w:ascii="Arial" w:hAnsi="Arial"/>
          <w:sz w:val="20"/>
        </w:rPr>
        <w:t xml:space="preserve">vægtet </w:t>
      </w:r>
      <w:r>
        <w:rPr>
          <w:rFonts w:ascii="Arial" w:hAnsi="Arial"/>
          <w:sz w:val="20"/>
        </w:rPr>
        <w:t>komb</w:t>
      </w:r>
      <w:r w:rsidR="00D23AAA">
        <w:rPr>
          <w:rFonts w:ascii="Arial" w:hAnsi="Arial"/>
          <w:sz w:val="20"/>
        </w:rPr>
        <w:t>ineret (NEDC/</w:t>
      </w:r>
      <w:proofErr w:type="gramStart"/>
      <w:r w:rsidR="00771084">
        <w:rPr>
          <w:rFonts w:ascii="Arial" w:hAnsi="Arial"/>
          <w:sz w:val="20"/>
        </w:rPr>
        <w:t>WLTP)</w:t>
      </w:r>
      <w:r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l/100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1816D323" w14:textId="77777777" w:rsidR="00755942" w:rsidRDefault="00B40AFD" w:rsidP="00CB2846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  <w:u w:val="single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="00D23AAA">
        <w:rPr>
          <w:rFonts w:ascii="Arial" w:hAnsi="Arial"/>
          <w:color w:val="000000" w:themeColor="text1"/>
          <w:sz w:val="20"/>
        </w:rPr>
        <w:t>-udslip,</w:t>
      </w:r>
      <w:r w:rsidR="00CB2846">
        <w:rPr>
          <w:rFonts w:ascii="Arial" w:hAnsi="Arial"/>
          <w:color w:val="000000" w:themeColor="text1"/>
          <w:sz w:val="20"/>
        </w:rPr>
        <w:t xml:space="preserve"> vægtet</w:t>
      </w:r>
      <w:r w:rsidR="00D23AAA">
        <w:rPr>
          <w:rFonts w:ascii="Arial" w:hAnsi="Arial"/>
          <w:color w:val="000000" w:themeColor="text1"/>
          <w:sz w:val="20"/>
        </w:rPr>
        <w:t xml:space="preserve"> kombineret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 w:rsidR="00D23AAA">
        <w:rPr>
          <w:rFonts w:ascii="Arial" w:hAnsi="Arial"/>
          <w:color w:val="000000" w:themeColor="text1"/>
          <w:sz w:val="20"/>
        </w:rPr>
        <w:t>(NEDC</w:t>
      </w:r>
      <w:r w:rsidRPr="00DA5F50">
        <w:rPr>
          <w:rFonts w:ascii="Arial" w:hAnsi="Arial"/>
          <w:color w:val="000000" w:themeColor="text1"/>
          <w:sz w:val="20"/>
        </w:rPr>
        <w:t>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3A5370">
        <w:rPr>
          <w:rFonts w:ascii="Arial" w:hAnsi="Arial"/>
          <w:sz w:val="20"/>
        </w:rPr>
        <w:t>******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3EAEB3DE" w14:textId="77777777" w:rsidR="003A5370" w:rsidRDefault="003A5370" w:rsidP="003A5370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forbrug, vægtet komb. (NEDC/</w:t>
      </w:r>
      <w:proofErr w:type="gramStart"/>
      <w:r>
        <w:rPr>
          <w:rFonts w:ascii="Arial" w:hAnsi="Arial"/>
          <w:sz w:val="20"/>
        </w:rPr>
        <w:t>WLTP)*</w:t>
      </w:r>
      <w:proofErr w:type="gramEnd"/>
      <w:r>
        <w:rPr>
          <w:rFonts w:ascii="Arial" w:hAnsi="Arial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Wh/km</w:t>
      </w:r>
      <w:r>
        <w:rPr>
          <w:rFonts w:ascii="Arial" w:hAnsi="Arial"/>
          <w:sz w:val="20"/>
        </w:rPr>
        <w:tab/>
        <w:t>Rækkev. komb. (NEDC/WLTP)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556944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km</w:t>
      </w:r>
    </w:p>
    <w:p w14:paraId="4F37106F" w14:textId="77777777" w:rsidR="001820D6" w:rsidRPr="00845065" w:rsidRDefault="002B1BA5" w:rsidP="0069401D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before="60"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0E7E426D" w14:textId="77777777" w:rsidR="0084506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5954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Korrigeret værdi for udstødningsgassens røgtæthed fastsat i henhold til forordning 692/2008/EU</w:t>
      </w:r>
      <w:r>
        <w:rPr>
          <w:rFonts w:ascii="Arial" w:hAnsi="Arial" w:cs="Arial"/>
          <w:sz w:val="20"/>
        </w:rPr>
        <w:t>****: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m</w:t>
      </w:r>
      <w:r>
        <w:rPr>
          <w:rFonts w:ascii="Arial" w:hAnsi="Arial"/>
          <w:sz w:val="20"/>
          <w:vertAlign w:val="superscript"/>
        </w:rPr>
        <w:t>-1</w:t>
      </w:r>
    </w:p>
    <w:p w14:paraId="1CC709BF" w14:textId="77777777" w:rsidR="00845065" w:rsidRPr="00E44FC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Lavt partikeludslip (”partikelfilter”) under 5 mg pr. km i.h.t. forordning 715/2007/EU:</w:t>
      </w:r>
      <w:r>
        <w:rPr>
          <w:rFonts w:ascii="Arial" w:hAnsi="Arial"/>
          <w:sz w:val="20"/>
        </w:rPr>
        <w:tab/>
        <w:t>Ja</w:t>
      </w:r>
      <w:r w:rsidRPr="00E44FC5">
        <w:rPr>
          <w:rFonts w:ascii="Arial" w:hAnsi="Arial"/>
          <w:sz w:val="20"/>
        </w:rPr>
        <w:t xml:space="preserve">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  <w:r w:rsidRPr="00E44FC5">
        <w:rPr>
          <w:rFonts w:ascii="Arial" w:hAnsi="Arial"/>
          <w:sz w:val="20"/>
        </w:rPr>
        <w:tab/>
        <w:t xml:space="preserve">Nej/vides ikke: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</w:p>
    <w:p w14:paraId="1ACD9611" w14:textId="77777777" w:rsidR="00845065" w:rsidRPr="0084506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60" w:line="260" w:lineRule="exact"/>
        <w:ind w:left="0"/>
        <w:rPr>
          <w:rFonts w:ascii="Arial" w:hAnsi="Arial"/>
          <w:b/>
          <w:sz w:val="20"/>
        </w:rPr>
      </w:pPr>
      <w:r w:rsidRPr="00E44FC5">
        <w:rPr>
          <w:rFonts w:ascii="Arial" w:hAnsi="Arial"/>
          <w:sz w:val="20"/>
        </w:rPr>
        <w:t>Lavt partikeludslip (”partikelfilter”) under 0,01 g/</w:t>
      </w:r>
      <w:proofErr w:type="gramStart"/>
      <w:r w:rsidRPr="00E44FC5">
        <w:rPr>
          <w:rFonts w:ascii="Arial" w:hAnsi="Arial"/>
          <w:sz w:val="20"/>
        </w:rPr>
        <w:t xml:space="preserve">kWh  </w:t>
      </w:r>
      <w:r>
        <w:rPr>
          <w:rFonts w:ascii="Arial" w:hAnsi="Arial"/>
          <w:sz w:val="20"/>
        </w:rPr>
        <w:t>i.h.t.</w:t>
      </w:r>
      <w:proofErr w:type="gramEnd"/>
      <w:r>
        <w:rPr>
          <w:rFonts w:ascii="Arial" w:hAnsi="Arial"/>
          <w:sz w:val="20"/>
        </w:rPr>
        <w:t xml:space="preserve"> </w:t>
      </w:r>
      <w:r w:rsidRPr="00E44FC5">
        <w:rPr>
          <w:rFonts w:ascii="Arial" w:hAnsi="Arial"/>
          <w:sz w:val="20"/>
        </w:rPr>
        <w:t>direktiv 2005/55/EF:</w:t>
      </w:r>
      <w:r w:rsidRPr="00E44FC5">
        <w:rPr>
          <w:rFonts w:ascii="Arial" w:hAnsi="Arial"/>
          <w:sz w:val="20"/>
        </w:rPr>
        <w:tab/>
        <w:t xml:space="preserve">Ja: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  <w:r w:rsidRPr="00E44FC5">
        <w:rPr>
          <w:rFonts w:ascii="Arial" w:hAnsi="Arial"/>
          <w:sz w:val="20"/>
        </w:rPr>
        <w:tab/>
        <w:t xml:space="preserve">Nej/vides ikke: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</w:p>
    <w:p w14:paraId="5C02CE0F" w14:textId="77777777" w:rsidR="00845065" w:rsidRDefault="00845065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72A80504" w14:textId="77777777" w:rsidR="00755942" w:rsidRDefault="00845065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Vare</w:t>
      </w:r>
      <w:r w:rsidR="00755942">
        <w:rPr>
          <w:rFonts w:ascii="Arial" w:hAnsi="Arial"/>
          <w:b/>
          <w:sz w:val="20"/>
        </w:rPr>
        <w:t>bilen opfylder følgende be</w:t>
      </w:r>
      <w:r w:rsidR="005B697C">
        <w:rPr>
          <w:rFonts w:ascii="Arial" w:hAnsi="Arial"/>
          <w:b/>
          <w:sz w:val="20"/>
        </w:rPr>
        <w:t>stemmelser (gælder for ny vare</w:t>
      </w:r>
      <w:r w:rsidR="00755942">
        <w:rPr>
          <w:rFonts w:ascii="Arial" w:hAnsi="Arial"/>
          <w:b/>
          <w:sz w:val="20"/>
        </w:rPr>
        <w:t>bil):</w:t>
      </w:r>
    </w:p>
    <w:p w14:paraId="32D5560D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Kollisionssikret styreapparat</w:t>
      </w:r>
      <w:r>
        <w:rPr>
          <w:rFonts w:ascii="Arial" w:hAnsi="Arial"/>
          <w:sz w:val="20"/>
        </w:rPr>
        <w:t xml:space="preserve"> (kun for varebiler med en tilladt totalvægt på højst 1.500 kg): UNECE-regulativ 12-04 eller amerikansk standard FMVSS 203 og 204. Hvis bilen opfylder UNECE-regulativ 94-01 eller amerikansk standard FMVSS 208, kan punktet også anses for opfyldt</w:t>
      </w:r>
    </w:p>
    <w:p w14:paraId="3D530445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34D792D9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13-11 eller 13H eller am. std. FMVSS 135 om fading, bremsekraftfordeling og ABS</w:t>
      </w:r>
    </w:p>
    <w:p w14:paraId="4D29691F" w14:textId="77777777" w:rsidR="00845065" w:rsidRDefault="00845065" w:rsidP="00845065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>orordning 715/2007</w:t>
      </w:r>
      <w:r>
        <w:rPr>
          <w:rFonts w:ascii="Arial" w:hAnsi="Arial" w:cs="Arial"/>
          <w:sz w:val="20"/>
        </w:rPr>
        <w:t>/EU</w:t>
      </w:r>
      <w:r w:rsidRPr="00A84E85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Euro 6d-Temp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), forordning 595/2009/EU (</w:t>
      </w:r>
      <w:r w:rsidR="002010A0">
        <w:rPr>
          <w:rFonts w:ascii="Arial" w:hAnsi="Arial" w:cs="Arial"/>
          <w:sz w:val="20"/>
        </w:rPr>
        <w:t>Euro VI</w:t>
      </w:r>
      <w:r w:rsidR="005A707E">
        <w:rPr>
          <w:rFonts w:ascii="Arial" w:hAnsi="Arial" w:cs="Arial"/>
          <w:sz w:val="20"/>
        </w:rPr>
        <w:t>-</w:t>
      </w:r>
      <w:r w:rsidR="002010A0">
        <w:rPr>
          <w:rFonts w:ascii="Arial" w:hAnsi="Arial" w:cs="Arial"/>
          <w:sz w:val="20"/>
        </w:rPr>
        <w:t>D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>
        <w:rPr>
          <w:rFonts w:ascii="Arial" w:hAnsi="Arial" w:cs="Arial"/>
          <w:sz w:val="20"/>
        </w:rPr>
        <w:t xml:space="preserve"> eller California Code of Regulations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(ét af felterne afkrydses)</w:t>
      </w:r>
    </w:p>
    <w:p w14:paraId="48B29F61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>: UNECE-regulativ 14-06 eller amerikansk standard FMVSS 210</w:t>
      </w:r>
    </w:p>
    <w:p w14:paraId="07993345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>
        <w:rPr>
          <w:rFonts w:ascii="Arial" w:hAnsi="Arial"/>
          <w:sz w:val="20"/>
        </w:rPr>
        <w:t>: UNECE-regulativ 17-06 eller 25-04 eller amerikansk standard FMVSS 202</w:t>
      </w:r>
    </w:p>
    <w:p w14:paraId="1B50882E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>
        <w:rPr>
          <w:rFonts w:ascii="Arial" w:hAnsi="Arial"/>
          <w:sz w:val="20"/>
        </w:rPr>
        <w:t>: UNECE-regulativ 18-02 eller 116 eller amerikansk standard FMVSS 114</w:t>
      </w:r>
    </w:p>
    <w:p w14:paraId="7B850355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B4E47">
        <w:rPr>
          <w:rFonts w:ascii="Arial" w:hAnsi="Arial"/>
          <w:sz w:val="20"/>
        </w:rPr>
      </w:r>
      <w:r w:rsidR="00EB4E47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 w:rsidR="007A00D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7A00D4">
        <w:rPr>
          <w:rFonts w:ascii="Arial" w:hAnsi="Arial"/>
          <w:sz w:val="20"/>
          <w:u w:val="single"/>
        </w:rPr>
        <w:instrText xml:space="preserve"> FORMTEXT </w:instrText>
      </w:r>
      <w:r w:rsidR="007A00D4">
        <w:rPr>
          <w:rFonts w:ascii="Arial" w:hAnsi="Arial"/>
          <w:sz w:val="20"/>
          <w:u w:val="single"/>
        </w:rPr>
      </w:r>
      <w:r w:rsidR="007A00D4">
        <w:rPr>
          <w:rFonts w:ascii="Arial" w:hAnsi="Arial"/>
          <w:sz w:val="20"/>
          <w:u w:val="single"/>
        </w:rPr>
        <w:fldChar w:fldCharType="separate"/>
      </w:r>
      <w:r w:rsidR="007A00D4">
        <w:rPr>
          <w:rFonts w:ascii="Arial" w:hAnsi="Arial"/>
          <w:noProof/>
          <w:sz w:val="20"/>
          <w:u w:val="single"/>
        </w:rPr>
        <w:t> </w:t>
      </w:r>
      <w:r w:rsidR="007A00D4">
        <w:rPr>
          <w:rFonts w:ascii="Arial" w:hAnsi="Arial"/>
          <w:noProof/>
          <w:sz w:val="20"/>
          <w:u w:val="single"/>
        </w:rPr>
        <w:t> </w:t>
      </w:r>
      <w:r w:rsidR="007A00D4">
        <w:rPr>
          <w:rFonts w:ascii="Arial" w:hAnsi="Arial"/>
          <w:noProof/>
          <w:sz w:val="20"/>
          <w:u w:val="single"/>
        </w:rPr>
        <w:t> </w:t>
      </w:r>
      <w:r w:rsidR="007A00D4">
        <w:rPr>
          <w:rFonts w:ascii="Arial" w:hAnsi="Arial"/>
          <w:noProof/>
          <w:sz w:val="20"/>
          <w:u w:val="single"/>
        </w:rPr>
        <w:t> </w:t>
      </w:r>
      <w:r w:rsidR="007A00D4">
        <w:rPr>
          <w:rFonts w:ascii="Arial" w:hAnsi="Arial"/>
          <w:noProof/>
          <w:sz w:val="20"/>
          <w:u w:val="single"/>
        </w:rPr>
        <w:t> </w:t>
      </w:r>
      <w:r w:rsidR="007A00D4">
        <w:rPr>
          <w:rFonts w:ascii="Arial" w:hAnsi="Arial"/>
          <w:sz w:val="20"/>
          <w:u w:val="single"/>
        </w:rPr>
        <w:fldChar w:fldCharType="end"/>
      </w:r>
    </w:p>
    <w:p w14:paraId="38DDBDAE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2DC281F8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</w:t>
      </w:r>
      <w:r w:rsidR="005B697C">
        <w:rPr>
          <w:rFonts w:ascii="Arial" w:hAnsi="Arial"/>
          <w:b/>
          <w:sz w:val="20"/>
        </w:rPr>
        <w:t>gtighed bekræftes (for ny vare</w:t>
      </w:r>
      <w:r>
        <w:rPr>
          <w:rFonts w:ascii="Arial" w:hAnsi="Arial"/>
          <w:b/>
          <w:sz w:val="20"/>
        </w:rPr>
        <w:t>bil ovenstående, for brugt de på bagsiden angivne):</w:t>
      </w:r>
    </w:p>
    <w:p w14:paraId="1A00E50E" w14:textId="77777777" w:rsidR="00DA63E3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E4B7815" w14:textId="77777777" w:rsidTr="0066547B">
        <w:tc>
          <w:tcPr>
            <w:tcW w:w="2552" w:type="dxa"/>
            <w:vAlign w:val="bottom"/>
          </w:tcPr>
          <w:p w14:paraId="2F601B62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15075B84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564E936B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E0060C1" wp14:editId="1F8CB8C4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1F7A601E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34C6161F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498E9ED" wp14:editId="2953282E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06EB1571" w14:textId="77777777" w:rsidTr="0066547B">
        <w:tc>
          <w:tcPr>
            <w:tcW w:w="2552" w:type="dxa"/>
          </w:tcPr>
          <w:p w14:paraId="204A88C9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666E419D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2ED7FF86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2F728934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58065B58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138DA9BA" w14:textId="77777777" w:rsidTr="0066547B">
        <w:tc>
          <w:tcPr>
            <w:tcW w:w="2552" w:type="dxa"/>
          </w:tcPr>
          <w:p w14:paraId="03A234B2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00CC3D53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36595685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1C58FD18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1CF23951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3CB4FB1E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061290BC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11471FD1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709C4C25" w14:textId="77777777" w:rsidR="00B80C92" w:rsidRPr="00DA5F50" w:rsidRDefault="00B80C92" w:rsidP="003A5370">
      <w:pPr>
        <w:pStyle w:val="Tekst"/>
        <w:spacing w:before="40" w:line="20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372222A0" w14:textId="77777777" w:rsidR="00771084" w:rsidRDefault="00771084" w:rsidP="003A5370">
      <w:pPr>
        <w:pStyle w:val="Tekst"/>
        <w:spacing w:before="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NEDC </w:t>
      </w:r>
      <w:r w:rsidR="00D23AAA">
        <w:rPr>
          <w:rFonts w:ascii="Arial" w:hAnsi="Arial"/>
          <w:color w:val="000000" w:themeColor="text1"/>
          <w:sz w:val="16"/>
        </w:rPr>
        <w:t>(80/1268/EØF eller 692/2008/EU)</w:t>
      </w:r>
      <w:r w:rsidRPr="00DA5F50">
        <w:rPr>
          <w:rFonts w:ascii="Arial" w:hAnsi="Arial"/>
          <w:color w:val="000000" w:themeColor="text1"/>
          <w:sz w:val="16"/>
        </w:rPr>
        <w:t xml:space="preserve"> eller WLTP (2017/1151/EU). Der skal kun </w:t>
      </w:r>
      <w:r>
        <w:rPr>
          <w:rFonts w:ascii="Arial" w:hAnsi="Arial"/>
          <w:sz w:val="16"/>
        </w:rPr>
        <w:t>angives én af værdierne</w:t>
      </w:r>
    </w:p>
    <w:p w14:paraId="33971F47" w14:textId="77777777" w:rsidR="0098342A" w:rsidRDefault="00FD6A68" w:rsidP="003A5370">
      <w:pPr>
        <w:pStyle w:val="Tekst"/>
        <w:spacing w:before="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4797C7C0" w14:textId="77777777" w:rsidR="00845065" w:rsidRDefault="00845065" w:rsidP="003A5370">
      <w:pPr>
        <w:pStyle w:val="Tekst"/>
        <w:spacing w:before="0" w:line="20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</w:t>
      </w:r>
      <w:r>
        <w:rPr>
          <w:rFonts w:ascii="Arial" w:hAnsi="Arial"/>
          <w:sz w:val="16"/>
        </w:rPr>
        <w:tab/>
        <w:t>Kun krævet for biler, reg. 1. gang den 01.07.03 eller senere. Skal ikke oplyses for Euro VI-biler</w:t>
      </w:r>
    </w:p>
    <w:p w14:paraId="24D6EC3D" w14:textId="77777777" w:rsidR="005B697C" w:rsidRDefault="005B697C" w:rsidP="003A5370">
      <w:pPr>
        <w:pStyle w:val="Tekst"/>
        <w:spacing w:before="0" w:line="200" w:lineRule="exact"/>
        <w:ind w:left="425" w:right="-142" w:hanging="425"/>
        <w:rPr>
          <w:rFonts w:ascii="Arial" w:hAnsi="Arial"/>
          <w:sz w:val="16"/>
        </w:rPr>
      </w:pPr>
      <w:r>
        <w:rPr>
          <w:rFonts w:ascii="Arial" w:hAnsi="Arial"/>
          <w:sz w:val="16"/>
        </w:rPr>
        <w:t>***</w:t>
      </w:r>
      <w:r w:rsidR="00845065"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ab/>
        <w:t xml:space="preserve">For amerikanske ”SUV”-biler og ”pickups”, hvis teknisk tilladte totalvægt ikke overstiger </w:t>
      </w:r>
      <w:smartTag w:uri="urn:schemas-microsoft-com:office:smarttags" w:element="metricconverter">
        <w:smartTagPr>
          <w:attr w:name="ProductID" w:val="5.000 kg"/>
        </w:smartTagPr>
        <w:r>
          <w:rPr>
            <w:rFonts w:ascii="Arial" w:hAnsi="Arial"/>
            <w:sz w:val="16"/>
          </w:rPr>
          <w:t>5.000 kg</w:t>
        </w:r>
      </w:smartTag>
      <w:r>
        <w:rPr>
          <w:rFonts w:ascii="Arial" w:hAnsi="Arial"/>
          <w:sz w:val="16"/>
        </w:rPr>
        <w:t xml:space="preserve">, kan tilladt totalvægt nedsættes til </w:t>
      </w:r>
      <w:smartTag w:uri="urn:schemas-microsoft-com:office:smarttags" w:element="metricconverter">
        <w:smartTagPr>
          <w:attr w:name="ProductID" w:val="3.500 kg"/>
        </w:smartTagPr>
        <w:r>
          <w:rPr>
            <w:rFonts w:ascii="Arial" w:hAnsi="Arial"/>
            <w:sz w:val="16"/>
          </w:rPr>
          <w:t>3.500 kg</w:t>
        </w:r>
      </w:smartTag>
      <w:r>
        <w:rPr>
          <w:rFonts w:ascii="Arial" w:hAnsi="Arial"/>
          <w:sz w:val="16"/>
        </w:rPr>
        <w:t xml:space="preserve">, og bilen kan derfor godkendes som varebil. Det er en forudsætning, at bilens egenvægt ikke overstiger </w:t>
      </w:r>
      <w:smartTag w:uri="urn:schemas-microsoft-com:office:smarttags" w:element="metricconverter">
        <w:smartTagPr>
          <w:attr w:name="ProductID" w:val="2.900 kg"/>
        </w:smartTagPr>
        <w:r>
          <w:rPr>
            <w:rFonts w:ascii="Arial" w:hAnsi="Arial"/>
            <w:sz w:val="16"/>
          </w:rPr>
          <w:t>2.900 kg</w:t>
        </w:r>
      </w:smartTag>
      <w:r>
        <w:rPr>
          <w:rFonts w:ascii="Arial" w:hAnsi="Arial"/>
          <w:sz w:val="16"/>
        </w:rPr>
        <w:t>. Tilladt akseltryk kan om nødvendigt nedsættes til 2.800 kg</w:t>
      </w:r>
    </w:p>
    <w:p w14:paraId="6431B1AE" w14:textId="77777777" w:rsidR="003A5370" w:rsidRDefault="003A5370" w:rsidP="003A5370">
      <w:pPr>
        <w:pStyle w:val="Tekst"/>
        <w:spacing w:before="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****** Dieselmotorens effekt anføres, hvis den driver hjulene. Hvis dieselmotoren ikke er koblet direkte til hjulene, anføres elmotorernes effekt</w:t>
      </w:r>
    </w:p>
    <w:p w14:paraId="617A5206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4A7BEE">
        <w:rPr>
          <w:rFonts w:ascii="Arial" w:hAnsi="Arial"/>
          <w:b/>
          <w:sz w:val="20"/>
        </w:rPr>
        <w:lastRenderedPageBreak/>
        <w:t>Den brugte vare</w:t>
      </w:r>
      <w:r>
        <w:rPr>
          <w:rFonts w:ascii="Arial" w:hAnsi="Arial"/>
          <w:b/>
          <w:sz w:val="20"/>
        </w:rPr>
        <w:t>bil opfyldte som ny bestemmelserne gældende ved 1. registrering jf. nedenfor:</w:t>
      </w:r>
    </w:p>
    <w:p w14:paraId="2CA9AD03" w14:textId="77777777" w:rsidR="00755942" w:rsidRDefault="00755942" w:rsidP="00AE0145">
      <w:pPr>
        <w:pStyle w:val="Tekst"/>
        <w:tabs>
          <w:tab w:val="left" w:pos="426"/>
        </w:tabs>
        <w:spacing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045F1719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4F05C6BD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2BA6246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E0540C">
        <w:rPr>
          <w:rFonts w:ascii="Arial" w:hAnsi="Arial"/>
          <w:sz w:val="18"/>
        </w:rPr>
        <w:tab/>
        <w:t>-31.03.02</w:t>
      </w:r>
      <w:r>
        <w:rPr>
          <w:rFonts w:ascii="Arial" w:hAnsi="Arial"/>
          <w:sz w:val="18"/>
        </w:rPr>
        <w:tab/>
        <w:t>Ingen krav</w:t>
      </w:r>
    </w:p>
    <w:p w14:paraId="1FCEE11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5E9E74F1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7FF91AD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12887DE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1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1952FD3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1FC99302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13196DA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2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51903C7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4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256B8B4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5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29CBD10E" w14:textId="77777777" w:rsidR="00AE0145" w:rsidRDefault="00AE0145" w:rsidP="00AE0145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dieselmotor</w:t>
      </w:r>
      <w:r>
        <w:rPr>
          <w:rFonts w:ascii="Arial" w:hAnsi="Arial"/>
          <w:b/>
          <w:sz w:val="18"/>
        </w:rPr>
        <w:t>:</w:t>
      </w:r>
    </w:p>
    <w:p w14:paraId="0B1FD5E3" w14:textId="77777777" w:rsidR="00AE0145" w:rsidRDefault="00AE0145" w:rsidP="00AE0145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983"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A627A">
        <w:rPr>
          <w:rFonts w:ascii="Arial" w:hAnsi="Arial"/>
          <w:sz w:val="18"/>
        </w:rPr>
        <w:tab/>
        <w:t>01.01.21</w:t>
      </w:r>
      <w:r w:rsidRPr="001A4983">
        <w:rPr>
          <w:rFonts w:ascii="Arial" w:hAnsi="Arial"/>
          <w:sz w:val="18"/>
        </w:rPr>
        <w:t>-</w:t>
      </w:r>
      <w:r w:rsidRPr="001A4983">
        <w:rPr>
          <w:rFonts w:ascii="Arial" w:hAnsi="Arial"/>
          <w:sz w:val="18"/>
        </w:rPr>
        <w:tab/>
      </w:r>
      <w:r w:rsidRPr="001A4983">
        <w:rPr>
          <w:rFonts w:ascii="Arial" w:hAnsi="Arial" w:cs="Arial"/>
          <w:sz w:val="18"/>
          <w:szCs w:val="18"/>
        </w:rPr>
        <w:t xml:space="preserve">Opfylder bestemmelserne om luftforurening angivet på forsiden. </w:t>
      </w:r>
      <w:r>
        <w:rPr>
          <w:rFonts w:ascii="Arial" w:hAnsi="Arial" w:cs="Arial"/>
          <w:sz w:val="18"/>
          <w:szCs w:val="18"/>
        </w:rPr>
        <w:t xml:space="preserve">Husk </w:t>
      </w:r>
      <w:r w:rsidRPr="00D9655B">
        <w:rPr>
          <w:rFonts w:ascii="Arial" w:hAnsi="Arial" w:cs="Arial"/>
          <w:sz w:val="18"/>
          <w:szCs w:val="18"/>
        </w:rPr>
        <w:t>afkrydsning på forside</w:t>
      </w:r>
    </w:p>
    <w:p w14:paraId="5F5D2A19" w14:textId="77777777" w:rsidR="00AE0145" w:rsidRPr="00897077" w:rsidRDefault="00AE0145" w:rsidP="00AE0145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.1</w:t>
      </w:r>
      <w:r>
        <w:rPr>
          <w:rFonts w:ascii="Arial" w:hAnsi="Arial"/>
          <w:sz w:val="18"/>
        </w:rPr>
        <w:t>9</w:t>
      </w:r>
      <w:r w:rsidRPr="00645982">
        <w:rPr>
          <w:rFonts w:ascii="Arial" w:hAnsi="Arial"/>
          <w:sz w:val="18"/>
        </w:rPr>
        <w:t>-</w:t>
      </w:r>
      <w:r w:rsidR="004A627A">
        <w:rPr>
          <w:rFonts w:ascii="Arial" w:hAnsi="Arial"/>
          <w:sz w:val="18"/>
        </w:rPr>
        <w:t>31.12.20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>Forordning 715/2007/EU</w:t>
      </w:r>
      <w:r>
        <w:rPr>
          <w:rFonts w:ascii="Arial" w:hAnsi="Arial" w:cs="Arial"/>
          <w:sz w:val="18"/>
          <w:szCs w:val="18"/>
        </w:rPr>
        <w:t xml:space="preserve"> (Euro 6c</w:t>
      </w:r>
      <w:r w:rsidRPr="0064598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 xml:space="preserve">For </w:t>
      </w:r>
      <w:r w:rsidRPr="008D3523">
        <w:rPr>
          <w:rFonts w:ascii="Arial" w:hAnsi="Arial" w:cs="Arial"/>
          <w:sz w:val="18"/>
          <w:szCs w:val="18"/>
        </w:rPr>
        <w:t>bil med køreklar vægt på over 2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VI)</w:t>
      </w:r>
    </w:p>
    <w:p w14:paraId="1424E99C" w14:textId="77777777" w:rsidR="00AE0145" w:rsidRPr="00897077" w:rsidRDefault="00AE0145" w:rsidP="00AE0145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.1</w:t>
      </w:r>
      <w:r>
        <w:rPr>
          <w:rFonts w:ascii="Arial" w:hAnsi="Arial"/>
          <w:sz w:val="18"/>
        </w:rPr>
        <w:t>7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31.08.19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>Forordning 715/2007/EU</w:t>
      </w:r>
      <w:r>
        <w:rPr>
          <w:rFonts w:ascii="Arial" w:hAnsi="Arial" w:cs="Arial"/>
          <w:sz w:val="18"/>
          <w:szCs w:val="18"/>
        </w:rPr>
        <w:t xml:space="preserve"> (Euro 6</w:t>
      </w:r>
      <w:r w:rsidRPr="0064598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 xml:space="preserve">For </w:t>
      </w:r>
      <w:r w:rsidRPr="008D3523">
        <w:rPr>
          <w:rFonts w:ascii="Arial" w:hAnsi="Arial" w:cs="Arial"/>
          <w:sz w:val="18"/>
          <w:szCs w:val="18"/>
        </w:rPr>
        <w:t>bil med køreklar vægt på over 2.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 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VI)</w:t>
      </w:r>
    </w:p>
    <w:p w14:paraId="6722C80E" w14:textId="77777777" w:rsidR="00AE0145" w:rsidRPr="00897077" w:rsidRDefault="00AE0145" w:rsidP="00AE0145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645982">
        <w:rPr>
          <w:rFonts w:ascii="Arial" w:hAnsi="Arial"/>
          <w:sz w:val="18"/>
        </w:rPr>
        <w:tab/>
        <w:t>01.04.11-</w:t>
      </w:r>
      <w:r>
        <w:rPr>
          <w:rFonts w:ascii="Arial" w:hAnsi="Arial"/>
          <w:sz w:val="18"/>
        </w:rPr>
        <w:t>31.12</w:t>
      </w:r>
      <w:r w:rsidRPr="00645982">
        <w:rPr>
          <w:rFonts w:ascii="Arial" w:hAnsi="Arial"/>
          <w:sz w:val="18"/>
        </w:rPr>
        <w:t>.16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715/2007/EU (Euro 5) eller California Code of Regulations. </w:t>
      </w:r>
      <w:r>
        <w:rPr>
          <w:rFonts w:ascii="Arial" w:hAnsi="Arial" w:cs="Arial"/>
          <w:sz w:val="18"/>
          <w:szCs w:val="18"/>
        </w:rPr>
        <w:t xml:space="preserve">For </w:t>
      </w:r>
      <w:r w:rsidRPr="008D3523">
        <w:rPr>
          <w:rFonts w:ascii="Arial" w:hAnsi="Arial" w:cs="Arial"/>
          <w:sz w:val="18"/>
          <w:szCs w:val="18"/>
        </w:rPr>
        <w:t>bil med køreklar vægt på over 2.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 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V)</w:t>
      </w:r>
    </w:p>
    <w:p w14:paraId="3C61BEBE" w14:textId="77777777" w:rsidR="00AE0145" w:rsidRPr="00897077" w:rsidRDefault="00AE0145" w:rsidP="00AE0145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01.10.09-31.03.11</w:t>
      </w:r>
      <w:r>
        <w:rPr>
          <w:rFonts w:ascii="Arial" w:hAnsi="Arial"/>
          <w:sz w:val="18"/>
        </w:rPr>
        <w:tab/>
        <w:t>Direktiv 98/69/EF (Euro 4) eller fra f</w:t>
      </w:r>
      <w:r w:rsidRPr="0097593D">
        <w:rPr>
          <w:rFonts w:ascii="Arial" w:hAnsi="Arial"/>
          <w:sz w:val="18"/>
          <w:szCs w:val="18"/>
        </w:rPr>
        <w:t>abrikken forsynet med katalysator</w:t>
      </w:r>
      <w:r>
        <w:rPr>
          <w:rFonts w:ascii="Arial" w:hAnsi="Arial"/>
          <w:sz w:val="18"/>
          <w:szCs w:val="18"/>
        </w:rPr>
        <w:t>. Alternativt direktiv 2005/55/EF (Euro V</w:t>
      </w:r>
      <w:r w:rsidRPr="0097593D">
        <w:rPr>
          <w:rFonts w:ascii="Arial" w:hAnsi="Arial"/>
          <w:sz w:val="18"/>
          <w:szCs w:val="18"/>
        </w:rPr>
        <w:t>)</w:t>
      </w:r>
    </w:p>
    <w:p w14:paraId="0CDF49F5" w14:textId="77777777" w:rsidR="00AE0145" w:rsidRPr="00897077" w:rsidRDefault="00AE0145" w:rsidP="00AE0145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01.01.07-30.09.09</w:t>
      </w:r>
      <w:r>
        <w:rPr>
          <w:rFonts w:ascii="Arial" w:hAnsi="Arial"/>
          <w:sz w:val="18"/>
        </w:rPr>
        <w:tab/>
        <w:t>Direktiv 98/69/EF (Euro 4) eller fra f</w:t>
      </w:r>
      <w:r w:rsidRPr="0097593D">
        <w:rPr>
          <w:rFonts w:ascii="Arial" w:hAnsi="Arial"/>
          <w:sz w:val="18"/>
          <w:szCs w:val="18"/>
        </w:rPr>
        <w:t>abrikken forsynet med katalysator</w:t>
      </w:r>
      <w:r>
        <w:rPr>
          <w:rFonts w:ascii="Arial" w:hAnsi="Arial"/>
          <w:sz w:val="18"/>
          <w:szCs w:val="18"/>
        </w:rPr>
        <w:t>. Alternativt direktiv 2005/55/EF (Euro IV</w:t>
      </w:r>
      <w:r w:rsidRPr="0097593D">
        <w:rPr>
          <w:rFonts w:ascii="Arial" w:hAnsi="Arial"/>
          <w:sz w:val="18"/>
          <w:szCs w:val="18"/>
        </w:rPr>
        <w:t>)</w:t>
      </w:r>
    </w:p>
    <w:p w14:paraId="6D24E1B1" w14:textId="77777777" w:rsidR="00AE0145" w:rsidRPr="0097593D" w:rsidRDefault="00AE0145" w:rsidP="00AE0145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01.01.06-31.12.06</w:t>
      </w:r>
      <w:r>
        <w:rPr>
          <w:rFonts w:ascii="Arial" w:hAnsi="Arial"/>
          <w:sz w:val="18"/>
        </w:rPr>
        <w:tab/>
        <w:t xml:space="preserve">Direktiv 98/69/EF (Euro 4 for biler med køreklar vægt på højst </w:t>
      </w:r>
      <w:smartTag w:uri="urn:schemas-microsoft-com:office:smarttags" w:element="metricconverter">
        <w:smartTagPr>
          <w:attr w:name="ProductID" w:val="1.280 kg"/>
        </w:smartTagPr>
        <w:r>
          <w:rPr>
            <w:rFonts w:ascii="Arial" w:hAnsi="Arial"/>
            <w:sz w:val="18"/>
          </w:rPr>
          <w:t>1.280 kg</w:t>
        </w:r>
      </w:smartTag>
      <w:r>
        <w:rPr>
          <w:rFonts w:ascii="Arial" w:hAnsi="Arial"/>
          <w:sz w:val="18"/>
        </w:rPr>
        <w:t>, Euro 3 for øvrige) eller fra f</w:t>
      </w:r>
      <w:r w:rsidRPr="0097593D">
        <w:rPr>
          <w:rFonts w:ascii="Arial" w:hAnsi="Arial"/>
          <w:sz w:val="18"/>
          <w:szCs w:val="18"/>
        </w:rPr>
        <w:t>abri</w:t>
      </w:r>
      <w:r>
        <w:rPr>
          <w:rFonts w:ascii="Arial" w:hAnsi="Arial"/>
          <w:sz w:val="18"/>
          <w:szCs w:val="18"/>
        </w:rPr>
        <w:t xml:space="preserve">kken forsynet med katalysator. Alternativt </w:t>
      </w:r>
      <w:r w:rsidRPr="0097593D">
        <w:rPr>
          <w:rFonts w:ascii="Arial" w:hAnsi="Arial"/>
          <w:sz w:val="18"/>
          <w:szCs w:val="18"/>
        </w:rPr>
        <w:t>di</w:t>
      </w:r>
      <w:r>
        <w:rPr>
          <w:rFonts w:ascii="Arial" w:hAnsi="Arial"/>
          <w:sz w:val="18"/>
          <w:szCs w:val="18"/>
        </w:rPr>
        <w:t>rektiv 1999/96/EF (Euro III</w:t>
      </w:r>
      <w:r w:rsidRPr="0097593D">
        <w:rPr>
          <w:rFonts w:ascii="Arial" w:hAnsi="Arial"/>
          <w:sz w:val="18"/>
          <w:szCs w:val="18"/>
        </w:rPr>
        <w:t>)</w:t>
      </w:r>
    </w:p>
    <w:p w14:paraId="3AF32B27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01.01.02-31.12.05</w:t>
      </w:r>
      <w:r>
        <w:rPr>
          <w:rFonts w:ascii="Arial" w:hAnsi="Arial"/>
          <w:sz w:val="18"/>
        </w:rPr>
        <w:tab/>
        <w:t xml:space="preserve">Direktiv 98/69/EF (Euro 3) eller fra fabrikken forsynet  med katalysator. Alternativt direktiv 1999/96/EF (Euro III). </w:t>
      </w:r>
      <w:r>
        <w:rPr>
          <w:rFonts w:ascii="Arial" w:hAnsi="Arial"/>
          <w:sz w:val="18"/>
          <w:szCs w:val="18"/>
        </w:rPr>
        <w:t>A</w:t>
      </w:r>
      <w:r w:rsidRPr="0097593D">
        <w:rPr>
          <w:rFonts w:ascii="Arial" w:hAnsi="Arial"/>
          <w:sz w:val="18"/>
          <w:szCs w:val="18"/>
        </w:rPr>
        <w:t>lternativt californ</w:t>
      </w:r>
      <w:r>
        <w:rPr>
          <w:rFonts w:ascii="Arial" w:hAnsi="Arial"/>
          <w:sz w:val="18"/>
          <w:szCs w:val="18"/>
        </w:rPr>
        <w:t>iske krav som nævnt på forsiden.</w:t>
      </w:r>
      <w:r w:rsidRPr="007444D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Husk at sætte evt. kryds på forsiden</w:t>
      </w:r>
    </w:p>
    <w:p w14:paraId="1DCB47B8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01.01.01-31.12.01</w:t>
      </w:r>
      <w:r>
        <w:rPr>
          <w:rFonts w:ascii="Arial" w:hAnsi="Arial"/>
          <w:sz w:val="18"/>
        </w:rPr>
        <w:tab/>
        <w:t>Direktiv 98/69/EF (Euro 3) eller fra fabrikken forsynet med katalysator</w:t>
      </w:r>
    </w:p>
    <w:p w14:paraId="1A8B1B70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For biler med tjenestevægt på over </w:t>
      </w:r>
      <w:smartTag w:uri="urn:schemas-microsoft-com:office:smarttags" w:element="metricconverter">
        <w:smartTagPr>
          <w:attr w:name="ProductID" w:val="1275 kg"/>
        </w:smartTagPr>
        <w:r>
          <w:rPr>
            <w:rFonts w:ascii="Arial" w:hAnsi="Arial"/>
            <w:sz w:val="18"/>
          </w:rPr>
          <w:t>1275 kg</w:t>
        </w:r>
      </w:smartTag>
      <w:r>
        <w:rPr>
          <w:rFonts w:ascii="Arial" w:hAnsi="Arial"/>
          <w:sz w:val="18"/>
        </w:rPr>
        <w:t xml:space="preserve"> dog direktiv 96/69/EF (Euro 2)</w:t>
      </w:r>
    </w:p>
    <w:p w14:paraId="65A85700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Alternativt direktiv 96/1/EF (Euro II) eller direktiv 1999/96/EF (Euro III)</w:t>
      </w:r>
    </w:p>
    <w:p w14:paraId="061E8780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01.01-97-31.12.00</w:t>
      </w:r>
      <w:r>
        <w:rPr>
          <w:rFonts w:ascii="Arial" w:hAnsi="Arial"/>
          <w:sz w:val="18"/>
        </w:rPr>
        <w:tab/>
        <w:t>Direktiv 96/69/EØF (Euro 2) eller fra fabrikken forsynet med katalysator</w:t>
      </w:r>
    </w:p>
    <w:p w14:paraId="5C40ED93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01.10.94-31.12.96</w:t>
      </w:r>
      <w:r>
        <w:rPr>
          <w:rFonts w:ascii="Arial" w:hAnsi="Arial"/>
          <w:sz w:val="18"/>
        </w:rPr>
        <w:tab/>
        <w:t>Direktiv 93/59/EØF (Euro 1) eller fra fabrikken forsynet med katalysator</w:t>
      </w:r>
    </w:p>
    <w:p w14:paraId="41E70375" w14:textId="77777777" w:rsidR="00AE0145" w:rsidRPr="00AB3DAF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01.10.90-30.09.94</w:t>
      </w:r>
      <w:r>
        <w:rPr>
          <w:rFonts w:ascii="Arial" w:hAnsi="Arial"/>
          <w:sz w:val="18"/>
        </w:rPr>
        <w:tab/>
      </w:r>
      <w:r w:rsidRPr="00AB3DAF">
        <w:rPr>
          <w:rFonts w:ascii="Arial" w:hAnsi="Arial"/>
          <w:sz w:val="18"/>
          <w:szCs w:val="18"/>
        </w:rPr>
        <w:t>Lasteevne (TT - Tj.vægt) højst 685 kg: A12-Regulationen (Statens Naturvårdsverk, Sverige, SNFS 1987: 3, MS: 8) eller direktiv 91/441/EØF (Euro 1) eller fra fabrikken forsynet med katalysator</w:t>
      </w:r>
    </w:p>
    <w:p w14:paraId="567C7E4A" w14:textId="77777777" w:rsidR="00AE0145" w:rsidRPr="00AB3DAF" w:rsidRDefault="00AE0145" w:rsidP="00AE0145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tab/>
      </w:r>
      <w:r w:rsidRPr="00AB3DAF">
        <w:rPr>
          <w:rFonts w:ascii="Arial" w:hAnsi="Arial"/>
          <w:sz w:val="18"/>
          <w:szCs w:val="18"/>
        </w:rPr>
        <w:tab/>
        <w:t>Lasteevne (TT - Tj.vægt) over 685 kg: Ingen krav, der kræver dokumentation</w:t>
      </w:r>
    </w:p>
    <w:p w14:paraId="0105AE1C" w14:textId="77777777" w:rsidR="00AE0145" w:rsidRDefault="00AE0145" w:rsidP="00AE0145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-30.09.90</w:t>
      </w:r>
      <w:r>
        <w:rPr>
          <w:rFonts w:ascii="Arial" w:hAnsi="Arial"/>
          <w:sz w:val="18"/>
        </w:rPr>
        <w:tab/>
        <w:t>Ingen krav, der kræver dokumentation</w:t>
      </w:r>
    </w:p>
    <w:p w14:paraId="51F517C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429D07B4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1D3D595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22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5599F78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4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0EB9354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5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723ECD9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6E614AE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8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258288D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9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1BC921C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30"/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0E21E8E6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 xml:space="preserve"> (kun for varebiler med tilladt totalvægt på højst </w:t>
      </w:r>
      <w:smartTag w:uri="urn:schemas-microsoft-com:office:smarttags" w:element="metricconverter">
        <w:smartTagPr>
          <w:attr w:name="ProductID" w:val="3.000 kg"/>
        </w:smartTagPr>
        <w:r>
          <w:rPr>
            <w:rFonts w:ascii="Arial" w:hAnsi="Arial"/>
            <w:b/>
            <w:sz w:val="18"/>
          </w:rPr>
          <w:t>3.000 kg</w:t>
        </w:r>
      </w:smartTag>
      <w:r>
        <w:rPr>
          <w:rFonts w:ascii="Arial" w:hAnsi="Arial"/>
          <w:b/>
          <w:sz w:val="18"/>
        </w:rPr>
        <w:t>):</w:t>
      </w:r>
    </w:p>
    <w:p w14:paraId="45F080F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3690738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5EACB5D1" w14:textId="77777777" w:rsidR="00FD4706" w:rsidRDefault="00755942" w:rsidP="00AE0145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B4E47">
        <w:rPr>
          <w:rFonts w:ascii="Arial" w:hAnsi="Arial"/>
          <w:sz w:val="18"/>
        </w:rPr>
      </w:r>
      <w:r w:rsidR="00EB4E47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22C80079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2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2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D4DD" w14:textId="77777777" w:rsidR="008751B9" w:rsidRDefault="008751B9">
      <w:r>
        <w:separator/>
      </w:r>
    </w:p>
  </w:endnote>
  <w:endnote w:type="continuationSeparator" w:id="0">
    <w:p w14:paraId="5FF8C2B3" w14:textId="77777777" w:rsidR="008751B9" w:rsidRDefault="0087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E160A" w14:textId="77777777" w:rsidR="005346CB" w:rsidRDefault="005346C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9768B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0E241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0E241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9978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0E241D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0E241D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8E87" w14:textId="77777777" w:rsidR="008751B9" w:rsidRDefault="008751B9">
      <w:r>
        <w:separator/>
      </w:r>
    </w:p>
  </w:footnote>
  <w:footnote w:type="continuationSeparator" w:id="0">
    <w:p w14:paraId="1B1017BA" w14:textId="77777777" w:rsidR="008751B9" w:rsidRDefault="0087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C5310" w14:textId="77777777" w:rsidR="005346CB" w:rsidRDefault="005346C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8F9FF" w14:textId="77777777" w:rsidR="005346CB" w:rsidRDefault="005346C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B14BD" w14:textId="6D106DF3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5346CB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Fokh8DJPnxA7DZyscs2OeXG0Q/8Jq1Mr2Xo1+eIemB3ly+caqmRXr4l4HxImJN/QHrZkwpF9hi5IEJt8gW4A==" w:salt="fbeU93W/lhqYdnoOQIiJg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84D33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241D"/>
    <w:rsid w:val="000E3082"/>
    <w:rsid w:val="000E793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A7694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10A0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75F8A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4ED0"/>
    <w:rsid w:val="002E66C2"/>
    <w:rsid w:val="002F30A3"/>
    <w:rsid w:val="002F77D6"/>
    <w:rsid w:val="002F7D43"/>
    <w:rsid w:val="0030087F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112A"/>
    <w:rsid w:val="00373FA2"/>
    <w:rsid w:val="00376B11"/>
    <w:rsid w:val="00382DBB"/>
    <w:rsid w:val="003A02D9"/>
    <w:rsid w:val="003A5370"/>
    <w:rsid w:val="003C1831"/>
    <w:rsid w:val="003C2F1D"/>
    <w:rsid w:val="003C412A"/>
    <w:rsid w:val="003C6CF5"/>
    <w:rsid w:val="003D0011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7778B"/>
    <w:rsid w:val="00490692"/>
    <w:rsid w:val="0049384B"/>
    <w:rsid w:val="00494D5E"/>
    <w:rsid w:val="004955BB"/>
    <w:rsid w:val="004A2CBD"/>
    <w:rsid w:val="004A4595"/>
    <w:rsid w:val="004A627A"/>
    <w:rsid w:val="004A7BEE"/>
    <w:rsid w:val="004B1167"/>
    <w:rsid w:val="004B5523"/>
    <w:rsid w:val="004C2229"/>
    <w:rsid w:val="004E25B5"/>
    <w:rsid w:val="004F2221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346CB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A707E"/>
    <w:rsid w:val="005B0E3F"/>
    <w:rsid w:val="005B40CC"/>
    <w:rsid w:val="005B697C"/>
    <w:rsid w:val="005C388A"/>
    <w:rsid w:val="005C3DF2"/>
    <w:rsid w:val="005D218D"/>
    <w:rsid w:val="005D6E9F"/>
    <w:rsid w:val="005E2E5F"/>
    <w:rsid w:val="005E7260"/>
    <w:rsid w:val="00640097"/>
    <w:rsid w:val="006565CE"/>
    <w:rsid w:val="00670086"/>
    <w:rsid w:val="00676F7A"/>
    <w:rsid w:val="00680B6B"/>
    <w:rsid w:val="006902BB"/>
    <w:rsid w:val="006907AA"/>
    <w:rsid w:val="0069401D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55942"/>
    <w:rsid w:val="007565DB"/>
    <w:rsid w:val="0075779E"/>
    <w:rsid w:val="00764075"/>
    <w:rsid w:val="00764618"/>
    <w:rsid w:val="00771084"/>
    <w:rsid w:val="00777830"/>
    <w:rsid w:val="007801A6"/>
    <w:rsid w:val="007A00D4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F198E"/>
    <w:rsid w:val="007F1DF5"/>
    <w:rsid w:val="007F4C83"/>
    <w:rsid w:val="008001D5"/>
    <w:rsid w:val="00810138"/>
    <w:rsid w:val="00817AFE"/>
    <w:rsid w:val="008217DA"/>
    <w:rsid w:val="00823904"/>
    <w:rsid w:val="00824ED5"/>
    <w:rsid w:val="00835921"/>
    <w:rsid w:val="00836184"/>
    <w:rsid w:val="00845065"/>
    <w:rsid w:val="008454A2"/>
    <w:rsid w:val="00851D63"/>
    <w:rsid w:val="00852CEF"/>
    <w:rsid w:val="00865482"/>
    <w:rsid w:val="008751B9"/>
    <w:rsid w:val="00877DDA"/>
    <w:rsid w:val="008809BB"/>
    <w:rsid w:val="0088168F"/>
    <w:rsid w:val="00883182"/>
    <w:rsid w:val="00886A1E"/>
    <w:rsid w:val="0089192B"/>
    <w:rsid w:val="00894BB4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73C31"/>
    <w:rsid w:val="00A80E4E"/>
    <w:rsid w:val="00A81686"/>
    <w:rsid w:val="00A84E85"/>
    <w:rsid w:val="00A9249C"/>
    <w:rsid w:val="00A93F37"/>
    <w:rsid w:val="00AA0EB4"/>
    <w:rsid w:val="00AA4287"/>
    <w:rsid w:val="00AB2B4E"/>
    <w:rsid w:val="00AB5987"/>
    <w:rsid w:val="00AB7FA1"/>
    <w:rsid w:val="00AC14FE"/>
    <w:rsid w:val="00AC1BCD"/>
    <w:rsid w:val="00AD4679"/>
    <w:rsid w:val="00AD7A07"/>
    <w:rsid w:val="00AE0145"/>
    <w:rsid w:val="00AF2090"/>
    <w:rsid w:val="00AF2698"/>
    <w:rsid w:val="00AF3B3B"/>
    <w:rsid w:val="00AF7B50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7745A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D728A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652B7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2846"/>
    <w:rsid w:val="00CB34E6"/>
    <w:rsid w:val="00CB65D6"/>
    <w:rsid w:val="00CC6A8F"/>
    <w:rsid w:val="00CD1E29"/>
    <w:rsid w:val="00CD32B6"/>
    <w:rsid w:val="00CD772D"/>
    <w:rsid w:val="00CE1D89"/>
    <w:rsid w:val="00CE547E"/>
    <w:rsid w:val="00CE5DC2"/>
    <w:rsid w:val="00CE7BDA"/>
    <w:rsid w:val="00CF21DD"/>
    <w:rsid w:val="00CF5A8C"/>
    <w:rsid w:val="00CF689B"/>
    <w:rsid w:val="00D05038"/>
    <w:rsid w:val="00D1017C"/>
    <w:rsid w:val="00D13355"/>
    <w:rsid w:val="00D143C1"/>
    <w:rsid w:val="00D1462F"/>
    <w:rsid w:val="00D16CC9"/>
    <w:rsid w:val="00D20B0C"/>
    <w:rsid w:val="00D23AAA"/>
    <w:rsid w:val="00D23F08"/>
    <w:rsid w:val="00D40894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E2C4C"/>
    <w:rsid w:val="00DF381F"/>
    <w:rsid w:val="00E01323"/>
    <w:rsid w:val="00E01782"/>
    <w:rsid w:val="00E02C4D"/>
    <w:rsid w:val="00E0540C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B07CC"/>
    <w:rsid w:val="00EB4E47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7492E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41E8614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52E5-5B09-433C-BD5B-A3F56453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1435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11</cp:revision>
  <cp:lastPrinted>2018-08-23T05:37:00Z</cp:lastPrinted>
  <dcterms:created xsi:type="dcterms:W3CDTF">2021-07-15T14:36:00Z</dcterms:created>
  <dcterms:modified xsi:type="dcterms:W3CDTF">2021-07-19T11:14:00Z</dcterms:modified>
</cp:coreProperties>
</file>